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F14F" w14:textId="4D13A1ED" w:rsidR="00B76126" w:rsidRPr="00B76126" w:rsidRDefault="00B76126" w:rsidP="00B76126">
      <w:pPr>
        <w:pStyle w:val="NormaaliWWW"/>
        <w:spacing w:before="0" w:beforeAutospacing="0" w:after="142" w:afterAutospacing="0"/>
        <w:rPr>
          <w:b/>
          <w:bCs/>
        </w:rPr>
      </w:pPr>
      <w:r w:rsidRPr="00B76126">
        <w:rPr>
          <w:rFonts w:ascii="Arial" w:hAnsi="Arial" w:cs="Arial"/>
          <w:b/>
          <w:bCs/>
          <w:sz w:val="28"/>
          <w:szCs w:val="28"/>
        </w:rPr>
        <w:t>Hallituksen on pidettävä nyt lupauksensa</w:t>
      </w:r>
      <w:r w:rsidRPr="00B76126">
        <w:rPr>
          <w:b/>
          <w:bCs/>
        </w:rPr>
        <w:t xml:space="preserve"> </w:t>
      </w:r>
      <w:r w:rsidRPr="00B76126">
        <w:rPr>
          <w:rFonts w:ascii="Arial" w:hAnsi="Arial" w:cs="Arial"/>
          <w:b/>
          <w:bCs/>
          <w:sz w:val="28"/>
          <w:szCs w:val="28"/>
        </w:rPr>
        <w:t>ja helpotettava digipudokkaiden ahdinkoa</w:t>
      </w:r>
    </w:p>
    <w:p w14:paraId="09F035BE" w14:textId="77777777" w:rsidR="00B76126" w:rsidRPr="00B76126" w:rsidRDefault="00B76126" w:rsidP="00B76126">
      <w:pPr>
        <w:pStyle w:val="NormaaliWWW"/>
        <w:spacing w:after="142" w:afterAutospacing="0" w:line="193" w:lineRule="atLeast"/>
        <w:jc w:val="both"/>
      </w:pPr>
      <w:r w:rsidRPr="00B76126">
        <w:rPr>
          <w:rFonts w:ascii="Arial" w:hAnsi="Arial" w:cs="Arial"/>
        </w:rPr>
        <w:t>Digiongelmiin ja niiden ratkaisuvaihtoehtoihin ei äsken käydyissä kunta- ja aluevaltuustovaaleissa juurikaan puututtu. Digipudokkaiden ahdinko kuitattiin vaaliohjelmissa muutamalla yleisluontoisella toteamuksella kohennusten tarpeesta.</w:t>
      </w:r>
    </w:p>
    <w:p w14:paraId="43CAEB05" w14:textId="77777777" w:rsidR="00B76126" w:rsidRPr="00B76126" w:rsidRDefault="00B76126" w:rsidP="00B76126">
      <w:pPr>
        <w:pStyle w:val="NormaaliWWW"/>
        <w:spacing w:after="142" w:afterAutospacing="0" w:line="193" w:lineRule="atLeast"/>
        <w:jc w:val="both"/>
      </w:pPr>
      <w:r w:rsidRPr="00B76126">
        <w:rPr>
          <w:rFonts w:ascii="Arial" w:hAnsi="Arial" w:cs="Arial"/>
        </w:rPr>
        <w:t>Pääministeri Petteri Orpon hallitus tutkailee tällä viikolla talousnäkymiä puoliväliriihessä, vaalikauden kahden vuoden taitekohdassa.</w:t>
      </w:r>
    </w:p>
    <w:p w14:paraId="5AA6F176" w14:textId="77777777" w:rsidR="00B76126" w:rsidRPr="00B76126" w:rsidRDefault="00B76126" w:rsidP="00B76126">
      <w:pPr>
        <w:pStyle w:val="NormaaliWWW"/>
        <w:spacing w:after="142" w:afterAutospacing="0" w:line="193" w:lineRule="atLeast"/>
        <w:jc w:val="both"/>
      </w:pPr>
      <w:r w:rsidRPr="00B76126">
        <w:rPr>
          <w:rFonts w:ascii="Arial" w:hAnsi="Arial" w:cs="Arial"/>
        </w:rPr>
        <w:t>Hallitus on alkutaipaleella torjunut tiukasti uudistusesitykset, joita ei ole kirjattu hallitusohjelmaan. Digiongelmat siellä mainitaan. Hallitus sanoo ehkäisevänsä digisyrjäytymistä ja mm. varmistavansa tarvittaessa asioinnin kasvokkain tai puhelimitse.</w:t>
      </w:r>
    </w:p>
    <w:p w14:paraId="518A231E" w14:textId="77777777" w:rsidR="00B76126" w:rsidRPr="00B76126" w:rsidRDefault="00B76126" w:rsidP="00B76126">
      <w:pPr>
        <w:pStyle w:val="NormaaliWWW"/>
        <w:spacing w:after="142" w:afterAutospacing="0" w:line="193" w:lineRule="atLeast"/>
        <w:jc w:val="both"/>
      </w:pPr>
      <w:r w:rsidRPr="00B76126">
        <w:rPr>
          <w:rFonts w:ascii="Arial" w:hAnsi="Arial" w:cs="Arial"/>
        </w:rPr>
        <w:t>Hallituksen olisi nyt toteutettava tämä lupauksensa ja pantava vireille lainsäädäntö, jotta jokaiseen kuntaan saadaan kuntien hallinnoimat digitukipisteet.</w:t>
      </w:r>
    </w:p>
    <w:p w14:paraId="238D436B" w14:textId="77777777" w:rsidR="00B76126" w:rsidRPr="00B76126" w:rsidRDefault="00B76126" w:rsidP="00B76126">
      <w:pPr>
        <w:pStyle w:val="NormaaliWWW"/>
        <w:spacing w:after="142" w:afterAutospacing="0" w:line="193" w:lineRule="atLeast"/>
        <w:jc w:val="both"/>
      </w:pPr>
      <w:r w:rsidRPr="00B76126">
        <w:rPr>
          <w:rFonts w:ascii="Arial" w:hAnsi="Arial" w:cs="Arial"/>
        </w:rPr>
        <w:t>Suomalaisen Naisliiton Saavutettavuus-toimikunta toimitti ennen vaaleja ympäri maata ilmestyviin lehtiin mielipidekirjoituksen, jossa ihmeteltiin digiongelmien vähäistä huomiota huhtikuun vaaleissa. Kirjoitus julkaistiin useissa lehdissä. Ilkka-Pohjalainen teki tekstistä vielä oma-aloitteisesti kuunteluversion.</w:t>
      </w:r>
    </w:p>
    <w:p w14:paraId="7D60246D" w14:textId="77777777" w:rsidR="00B76126" w:rsidRPr="00B76126" w:rsidRDefault="00B76126" w:rsidP="00B76126">
      <w:pPr>
        <w:pStyle w:val="NormaaliWWW"/>
        <w:spacing w:after="142" w:afterAutospacing="0" w:line="193" w:lineRule="atLeast"/>
        <w:jc w:val="both"/>
      </w:pPr>
      <w:r w:rsidRPr="00B76126">
        <w:rPr>
          <w:rFonts w:ascii="Arial" w:hAnsi="Arial" w:cs="Arial"/>
        </w:rPr>
        <w:t>Toimikunta ottaa hallituksenkin toimet nyt vaalikauden puolessa välissä seurantaan. Jäsenet tutkivat, syntyykö neuvotteluissa ratkaisuja digiahdingon helpottamiseksi. Lopputulokseen otetaan jälleen julkisesti kantaa. Luodaan osaltamme painetta uudistuksiin.</w:t>
      </w:r>
    </w:p>
    <w:p w14:paraId="17A9C1FA" w14:textId="77777777" w:rsidR="00B76126" w:rsidRPr="00B76126" w:rsidRDefault="00B76126" w:rsidP="00B76126">
      <w:pPr>
        <w:pStyle w:val="NormaaliWWW"/>
        <w:spacing w:after="142" w:afterAutospacing="0" w:line="193" w:lineRule="atLeast"/>
        <w:jc w:val="both"/>
      </w:pPr>
      <w:r w:rsidRPr="00B76126">
        <w:rPr>
          <w:rFonts w:ascii="Arial" w:hAnsi="Arial" w:cs="Arial"/>
        </w:rPr>
        <w:t>Päättäjien välinpitämättömyyttä digiongelmista ei voi ymmärtää. Kyse on mittavasta epäkohdasta. Noin 600 000 suomalaista ei selviydy itsenäisesti digiympäristössä. Yli puolet tästä joukosta sinnittelee arjessa täysin vailla digitaitoja.</w:t>
      </w:r>
    </w:p>
    <w:p w14:paraId="66835262" w14:textId="77777777" w:rsidR="00B76126" w:rsidRPr="00B76126" w:rsidRDefault="00B76126" w:rsidP="00B76126">
      <w:pPr>
        <w:pStyle w:val="NormaaliWWW"/>
        <w:spacing w:after="142" w:afterAutospacing="0" w:line="193" w:lineRule="atLeast"/>
        <w:jc w:val="both"/>
      </w:pPr>
      <w:r w:rsidRPr="00B76126">
        <w:rPr>
          <w:rFonts w:ascii="Arial" w:hAnsi="Arial" w:cs="Arial"/>
        </w:rPr>
        <w:t>Ilman digilaitteita ja digitaitoja elävälle jopa matkalippujen osto alkaa olla mahdotonta ja asioiden sujuva hoito terveyspalveluista pankkiyhteyksiin takkuilee pahasti.</w:t>
      </w:r>
    </w:p>
    <w:p w14:paraId="2CF3DB5E" w14:textId="77777777" w:rsidR="00B76126" w:rsidRPr="00B76126" w:rsidRDefault="00B76126" w:rsidP="00B76126">
      <w:pPr>
        <w:pStyle w:val="NormaaliWWW"/>
        <w:spacing w:after="142" w:afterAutospacing="0" w:line="193" w:lineRule="atLeast"/>
        <w:jc w:val="both"/>
      </w:pPr>
      <w:r w:rsidRPr="00B76126">
        <w:rPr>
          <w:rFonts w:ascii="Arial" w:hAnsi="Arial" w:cs="Arial"/>
        </w:rPr>
        <w:t>Kuntia ja hyvinvointialueitakaan mikään ei estä korjaamasta digiongelmia itsenäisesti. Palveluiden takaaminen kaikille tulee taloudellisesti ahtainakin aikoina halvemmaksi kuin heitteillejätön moninaiset seuraukset.</w:t>
      </w:r>
    </w:p>
    <w:p w14:paraId="27AD9A5C" w14:textId="77777777" w:rsidR="00B76126" w:rsidRPr="00B76126" w:rsidRDefault="00B76126" w:rsidP="00B76126">
      <w:pPr>
        <w:pStyle w:val="NormaaliWWW"/>
        <w:spacing w:after="142" w:afterAutospacing="0" w:line="193" w:lineRule="atLeast"/>
        <w:jc w:val="both"/>
      </w:pPr>
      <w:r w:rsidRPr="00B76126">
        <w:rPr>
          <w:rFonts w:ascii="Arial" w:hAnsi="Arial" w:cs="Arial"/>
        </w:rPr>
        <w:t>Kunnat eivät voi liioin väistää vastuutaan vetoamalla siihen, että monet järjestöt tekevät jo erittäin arvokasta työtä digipulmien helpottamisessa. Tätä apua ei ole tarjolla kaikkialla maassa eikä auttajilla ole siihen aina riittäviä valtuuksia. Tukipisteet tulisi taata lailla.</w:t>
      </w:r>
    </w:p>
    <w:p w14:paraId="4A077484" w14:textId="77777777" w:rsidR="00B76126" w:rsidRPr="00B76126" w:rsidRDefault="00B76126" w:rsidP="00B76126">
      <w:pPr>
        <w:pStyle w:val="NormaaliWWW"/>
        <w:spacing w:after="142" w:afterAutospacing="0" w:line="193" w:lineRule="atLeast"/>
      </w:pPr>
    </w:p>
    <w:p w14:paraId="1B0DD588" w14:textId="77777777" w:rsidR="00B76126" w:rsidRPr="00B76126" w:rsidRDefault="00B76126" w:rsidP="00B76126">
      <w:pPr>
        <w:pStyle w:val="NormaaliWWW"/>
        <w:spacing w:before="0" w:beforeAutospacing="0" w:after="142" w:afterAutospacing="0" w:line="193" w:lineRule="atLeast"/>
      </w:pPr>
      <w:r w:rsidRPr="00B76126">
        <w:rPr>
          <w:rFonts w:ascii="Arial" w:hAnsi="Arial" w:cs="Arial"/>
        </w:rPr>
        <w:t>Kirsti Pohjonen</w:t>
      </w:r>
    </w:p>
    <w:p w14:paraId="7CC57342" w14:textId="5380722E" w:rsidR="00B76126" w:rsidRPr="00B76126" w:rsidRDefault="00B76126" w:rsidP="00B76126">
      <w:pPr>
        <w:pStyle w:val="NormaaliWWW"/>
        <w:spacing w:before="0" w:beforeAutospacing="0" w:after="142" w:afterAutospacing="0" w:line="193" w:lineRule="atLeast"/>
      </w:pPr>
      <w:r w:rsidRPr="00B76126">
        <w:rPr>
          <w:rFonts w:ascii="Arial" w:hAnsi="Arial" w:cs="Arial"/>
        </w:rPr>
        <w:t>Saavutettavuus-toimikunta pj.</w:t>
      </w:r>
    </w:p>
    <w:p w14:paraId="3DE3954D" w14:textId="77777777" w:rsidR="00B76126" w:rsidRPr="00B76126" w:rsidRDefault="00B76126" w:rsidP="00B76126">
      <w:pPr>
        <w:pStyle w:val="NormaaliWWW"/>
        <w:spacing w:before="0" w:beforeAutospacing="0" w:after="142" w:afterAutospacing="0" w:line="193" w:lineRule="atLeast"/>
      </w:pPr>
      <w:r w:rsidRPr="00B76126">
        <w:rPr>
          <w:rFonts w:ascii="Arial" w:hAnsi="Arial" w:cs="Arial"/>
        </w:rPr>
        <w:t>Suomalainen Naisliitto</w:t>
      </w:r>
    </w:p>
    <w:p w14:paraId="6E84C2DF" w14:textId="77777777" w:rsidR="00DC7DCB" w:rsidRPr="00B76126" w:rsidRDefault="00DC7DCB">
      <w:pPr>
        <w:rPr>
          <w:sz w:val="24"/>
          <w:szCs w:val="24"/>
        </w:rPr>
      </w:pPr>
    </w:p>
    <w:sectPr w:rsidR="00DC7DCB" w:rsidRPr="00B76126" w:rsidSect="0056552A">
      <w:type w:val="continuous"/>
      <w:pgSz w:w="11906" w:h="16838" w:code="9"/>
      <w:pgMar w:top="992" w:right="1134" w:bottom="1134"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26"/>
    <w:rsid w:val="005053CA"/>
    <w:rsid w:val="0056552A"/>
    <w:rsid w:val="0057224E"/>
    <w:rsid w:val="00585CF2"/>
    <w:rsid w:val="00635D89"/>
    <w:rsid w:val="00B76126"/>
    <w:rsid w:val="00C062D8"/>
    <w:rsid w:val="00D24F0A"/>
    <w:rsid w:val="00DC7D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6369"/>
  <w15:chartTrackingRefBased/>
  <w15:docId w15:val="{4106209E-1390-4C09-846B-446EE17B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76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B76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B76126"/>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B76126"/>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B76126"/>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B7612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7612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7612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7612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6126"/>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B76126"/>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B76126"/>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B76126"/>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B76126"/>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B7612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7612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7612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76126"/>
    <w:rPr>
      <w:rFonts w:eastAsiaTheme="majorEastAsia" w:cstheme="majorBidi"/>
      <w:color w:val="272727" w:themeColor="text1" w:themeTint="D8"/>
    </w:rPr>
  </w:style>
  <w:style w:type="paragraph" w:styleId="Otsikko">
    <w:name w:val="Title"/>
    <w:basedOn w:val="Normaali"/>
    <w:next w:val="Normaali"/>
    <w:link w:val="OtsikkoChar"/>
    <w:uiPriority w:val="10"/>
    <w:qFormat/>
    <w:rsid w:val="00B76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7612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7612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7612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7612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76126"/>
    <w:rPr>
      <w:i/>
      <w:iCs/>
      <w:color w:val="404040" w:themeColor="text1" w:themeTint="BF"/>
    </w:rPr>
  </w:style>
  <w:style w:type="paragraph" w:styleId="Luettelokappale">
    <w:name w:val="List Paragraph"/>
    <w:basedOn w:val="Normaali"/>
    <w:uiPriority w:val="34"/>
    <w:qFormat/>
    <w:rsid w:val="00B76126"/>
    <w:pPr>
      <w:ind w:left="720"/>
      <w:contextualSpacing/>
    </w:pPr>
  </w:style>
  <w:style w:type="character" w:styleId="Voimakaskorostus">
    <w:name w:val="Intense Emphasis"/>
    <w:basedOn w:val="Kappaleenoletusfontti"/>
    <w:uiPriority w:val="21"/>
    <w:qFormat/>
    <w:rsid w:val="00B76126"/>
    <w:rPr>
      <w:i/>
      <w:iCs/>
      <w:color w:val="2F5496" w:themeColor="accent1" w:themeShade="BF"/>
    </w:rPr>
  </w:style>
  <w:style w:type="paragraph" w:styleId="Erottuvalainaus">
    <w:name w:val="Intense Quote"/>
    <w:basedOn w:val="Normaali"/>
    <w:next w:val="Normaali"/>
    <w:link w:val="ErottuvalainausChar"/>
    <w:uiPriority w:val="30"/>
    <w:qFormat/>
    <w:rsid w:val="00B76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B76126"/>
    <w:rPr>
      <w:i/>
      <w:iCs/>
      <w:color w:val="2F5496" w:themeColor="accent1" w:themeShade="BF"/>
    </w:rPr>
  </w:style>
  <w:style w:type="character" w:styleId="Erottuvaviittaus">
    <w:name w:val="Intense Reference"/>
    <w:basedOn w:val="Kappaleenoletusfontti"/>
    <w:uiPriority w:val="32"/>
    <w:qFormat/>
    <w:rsid w:val="00B76126"/>
    <w:rPr>
      <w:b/>
      <w:bCs/>
      <w:smallCaps/>
      <w:color w:val="2F5496" w:themeColor="accent1" w:themeShade="BF"/>
      <w:spacing w:val="5"/>
    </w:rPr>
  </w:style>
  <w:style w:type="paragraph" w:styleId="NormaaliWWW">
    <w:name w:val="Normal (Web)"/>
    <w:basedOn w:val="Normaali"/>
    <w:uiPriority w:val="99"/>
    <w:semiHidden/>
    <w:unhideWhenUsed/>
    <w:rsid w:val="00B76126"/>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2144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Ojala</dc:creator>
  <cp:keywords/>
  <dc:description/>
  <cp:lastModifiedBy>Kirsti Ojala</cp:lastModifiedBy>
  <cp:revision>2</cp:revision>
  <dcterms:created xsi:type="dcterms:W3CDTF">2025-04-22T10:20:00Z</dcterms:created>
  <dcterms:modified xsi:type="dcterms:W3CDTF">2025-04-22T10:20:00Z</dcterms:modified>
</cp:coreProperties>
</file>